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Book Antiqua" w:cs="Book Antiqua" w:eastAsia="Book Antiqua" w:hAnsi="Book Antiqua"/>
          <w:b w:val="1"/>
          <w:sz w:val="28"/>
          <w:szCs w:val="28"/>
        </w:rPr>
      </w:pPr>
      <w:r w:rsidDel="00000000" w:rsidR="00000000" w:rsidRPr="00000000">
        <w:rPr>
          <w:rFonts w:ascii="Book Antiqua" w:cs="Book Antiqua" w:eastAsia="Book Antiqua" w:hAnsi="Book Antiqua"/>
          <w:b w:val="1"/>
          <w:sz w:val="28"/>
          <w:szCs w:val="28"/>
          <w:rtl w:val="0"/>
        </w:rPr>
        <w:t xml:space="preserve">Complaint Data</w:t>
      </w:r>
    </w:p>
    <w:p w:rsidR="00000000" w:rsidDel="00000000" w:rsidP="00000000" w:rsidRDefault="00000000" w:rsidRPr="00000000" w14:paraId="00000002">
      <w:pPr>
        <w:jc w:val="center"/>
        <w:rPr>
          <w:rFonts w:ascii="Book Antiqua" w:cs="Book Antiqua" w:eastAsia="Book Antiqua" w:hAnsi="Book Antiqu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Book Antiqua" w:cs="Book Antiqua" w:eastAsia="Book Antiqua" w:hAnsi="Book Antiqua"/>
          <w:b w:val="1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b w:val="1"/>
          <w:sz w:val="24"/>
          <w:szCs w:val="24"/>
          <w:rtl w:val="0"/>
        </w:rPr>
        <w:t xml:space="preserve">Data for the month ending –September 2025</w:t>
      </w:r>
    </w:p>
    <w:p w:rsidR="00000000" w:rsidDel="00000000" w:rsidP="00000000" w:rsidRDefault="00000000" w:rsidRPr="00000000" w14:paraId="00000004">
      <w:pPr>
        <w:rPr>
          <w:rFonts w:ascii="Book Antiqua" w:cs="Book Antiqua" w:eastAsia="Book Antiqua" w:hAnsi="Book Antiqu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84"/>
        <w:gridCol w:w="1287"/>
        <w:gridCol w:w="1075"/>
        <w:gridCol w:w="1149"/>
        <w:gridCol w:w="1162"/>
        <w:gridCol w:w="1075"/>
        <w:gridCol w:w="1348"/>
        <w:gridCol w:w="1336"/>
        <w:tblGridChange w:id="0">
          <w:tblGrid>
            <w:gridCol w:w="584"/>
            <w:gridCol w:w="1287"/>
            <w:gridCol w:w="1075"/>
            <w:gridCol w:w="1149"/>
            <w:gridCol w:w="1162"/>
            <w:gridCol w:w="1075"/>
            <w:gridCol w:w="1348"/>
            <w:gridCol w:w="133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5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Sr. No.</w:t>
            </w:r>
          </w:p>
        </w:tc>
        <w:tc>
          <w:tcPr/>
          <w:p w:rsidR="00000000" w:rsidDel="00000000" w:rsidP="00000000" w:rsidRDefault="00000000" w:rsidRPr="00000000" w14:paraId="00000006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Received from</w:t>
            </w:r>
          </w:p>
        </w:tc>
        <w:tc>
          <w:tcPr/>
          <w:p w:rsidR="00000000" w:rsidDel="00000000" w:rsidP="00000000" w:rsidRDefault="00000000" w:rsidRPr="00000000" w14:paraId="00000007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Pending at the</w:t>
            </w:r>
          </w:p>
          <w:p w:rsidR="00000000" w:rsidDel="00000000" w:rsidP="00000000" w:rsidRDefault="00000000" w:rsidRPr="00000000" w14:paraId="00000008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end of</w:t>
            </w:r>
          </w:p>
          <w:p w:rsidR="00000000" w:rsidDel="00000000" w:rsidP="00000000" w:rsidRDefault="00000000" w:rsidRPr="00000000" w14:paraId="00000009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last</w:t>
            </w:r>
          </w:p>
          <w:p w:rsidR="00000000" w:rsidDel="00000000" w:rsidP="00000000" w:rsidRDefault="00000000" w:rsidRPr="00000000" w14:paraId="0000000A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month</w:t>
            </w:r>
          </w:p>
        </w:tc>
        <w:tc>
          <w:tcPr/>
          <w:p w:rsidR="00000000" w:rsidDel="00000000" w:rsidP="00000000" w:rsidRDefault="00000000" w:rsidRPr="00000000" w14:paraId="0000000B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Received</w:t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Resolved</w:t>
            </w:r>
          </w:p>
        </w:tc>
        <w:tc>
          <w:tcPr/>
          <w:p w:rsidR="00000000" w:rsidDel="00000000" w:rsidP="00000000" w:rsidRDefault="00000000" w:rsidRPr="00000000" w14:paraId="0000000D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Total</w:t>
            </w:r>
          </w:p>
          <w:p w:rsidR="00000000" w:rsidDel="00000000" w:rsidP="00000000" w:rsidRDefault="00000000" w:rsidRPr="00000000" w14:paraId="0000000E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Pending</w:t>
            </w:r>
          </w:p>
        </w:tc>
        <w:tc>
          <w:tcPr/>
          <w:p w:rsidR="00000000" w:rsidDel="00000000" w:rsidP="00000000" w:rsidRDefault="00000000" w:rsidRPr="00000000" w14:paraId="0000000F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Pending</w:t>
            </w:r>
          </w:p>
          <w:p w:rsidR="00000000" w:rsidDel="00000000" w:rsidP="00000000" w:rsidRDefault="00000000" w:rsidRPr="00000000" w14:paraId="00000010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complaints &gt;</w:t>
            </w:r>
          </w:p>
          <w:p w:rsidR="00000000" w:rsidDel="00000000" w:rsidP="00000000" w:rsidRDefault="00000000" w:rsidRPr="00000000" w14:paraId="00000011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3months</w:t>
            </w:r>
          </w:p>
        </w:tc>
        <w:tc>
          <w:tcPr/>
          <w:p w:rsidR="00000000" w:rsidDel="00000000" w:rsidP="00000000" w:rsidRDefault="00000000" w:rsidRPr="00000000" w14:paraId="00000012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Average</w:t>
            </w:r>
          </w:p>
          <w:p w:rsidR="00000000" w:rsidDel="00000000" w:rsidP="00000000" w:rsidRDefault="00000000" w:rsidRPr="00000000" w14:paraId="00000013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Resolution time</w:t>
            </w:r>
          </w:p>
          <w:p w:rsidR="00000000" w:rsidDel="00000000" w:rsidP="00000000" w:rsidRDefault="00000000" w:rsidRPr="00000000" w14:paraId="00000014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(in days)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6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Directly from Investors</w:t>
            </w:r>
          </w:p>
        </w:tc>
        <w:tc>
          <w:tcPr/>
          <w:p w:rsidR="00000000" w:rsidDel="00000000" w:rsidP="00000000" w:rsidRDefault="00000000" w:rsidRPr="00000000" w14:paraId="00000017">
            <w:pPr>
              <w:jc w:val="center"/>
              <w:rPr>
                <w:rFonts w:ascii="Book Antiqua" w:cs="Book Antiqua" w:eastAsia="Book Antiqua" w:hAnsi="Book Antiqua"/>
                <w:sz w:val="28"/>
                <w:szCs w:val="28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8"/>
                <w:szCs w:val="28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18">
            <w:pPr>
              <w:jc w:val="center"/>
              <w:rPr>
                <w:rFonts w:ascii="Book Antiqua" w:cs="Book Antiqua" w:eastAsia="Book Antiqua" w:hAnsi="Book Antiqua"/>
                <w:sz w:val="28"/>
                <w:szCs w:val="28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8"/>
                <w:szCs w:val="28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19">
            <w:pPr>
              <w:jc w:val="center"/>
              <w:rPr>
                <w:rFonts w:ascii="Book Antiqua" w:cs="Book Antiqua" w:eastAsia="Book Antiqua" w:hAnsi="Book Antiqua"/>
                <w:sz w:val="28"/>
                <w:szCs w:val="28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8"/>
                <w:szCs w:val="28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1A">
            <w:pPr>
              <w:jc w:val="center"/>
              <w:rPr>
                <w:rFonts w:ascii="Book Antiqua" w:cs="Book Antiqua" w:eastAsia="Book Antiqua" w:hAnsi="Book Antiqua"/>
                <w:sz w:val="28"/>
                <w:szCs w:val="28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8"/>
                <w:szCs w:val="28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1B">
            <w:pPr>
              <w:jc w:val="center"/>
              <w:rPr>
                <w:rFonts w:ascii="Book Antiqua" w:cs="Book Antiqua" w:eastAsia="Book Antiqua" w:hAnsi="Book Antiqua"/>
                <w:sz w:val="28"/>
                <w:szCs w:val="28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8"/>
                <w:szCs w:val="28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1C">
            <w:pPr>
              <w:jc w:val="center"/>
              <w:rPr>
                <w:rFonts w:ascii="Book Antiqua" w:cs="Book Antiqua" w:eastAsia="Book Antiqua" w:hAnsi="Book Antiqua"/>
                <w:sz w:val="28"/>
                <w:szCs w:val="28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8"/>
                <w:szCs w:val="28"/>
                <w:rtl w:val="0"/>
              </w:rPr>
              <w:t xml:space="preserve">N. 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SEBI (SCORES)</w:t>
            </w:r>
          </w:p>
        </w:tc>
        <w:tc>
          <w:tcPr/>
          <w:p w:rsidR="00000000" w:rsidDel="00000000" w:rsidP="00000000" w:rsidRDefault="00000000" w:rsidRPr="00000000" w14:paraId="0000001F">
            <w:pPr>
              <w:jc w:val="center"/>
              <w:rPr>
                <w:rFonts w:ascii="Book Antiqua" w:cs="Book Antiqua" w:eastAsia="Book Antiqua" w:hAnsi="Book Antiqua"/>
                <w:sz w:val="28"/>
                <w:szCs w:val="28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8"/>
                <w:szCs w:val="28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20">
            <w:pPr>
              <w:jc w:val="center"/>
              <w:rPr>
                <w:rFonts w:ascii="Book Antiqua" w:cs="Book Antiqua" w:eastAsia="Book Antiqua" w:hAnsi="Book Antiqua"/>
                <w:sz w:val="28"/>
                <w:szCs w:val="28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8"/>
                <w:szCs w:val="28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21">
            <w:pPr>
              <w:jc w:val="center"/>
              <w:rPr>
                <w:rFonts w:ascii="Book Antiqua" w:cs="Book Antiqua" w:eastAsia="Book Antiqua" w:hAnsi="Book Antiqua"/>
                <w:sz w:val="28"/>
                <w:szCs w:val="28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8"/>
                <w:szCs w:val="28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22">
            <w:pPr>
              <w:jc w:val="center"/>
              <w:rPr>
                <w:rFonts w:ascii="Book Antiqua" w:cs="Book Antiqua" w:eastAsia="Book Antiqua" w:hAnsi="Book Antiqua"/>
                <w:sz w:val="28"/>
                <w:szCs w:val="28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8"/>
                <w:szCs w:val="28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23">
            <w:pPr>
              <w:jc w:val="center"/>
              <w:rPr>
                <w:rFonts w:ascii="Book Antiqua" w:cs="Book Antiqua" w:eastAsia="Book Antiqua" w:hAnsi="Book Antiqua"/>
                <w:sz w:val="28"/>
                <w:szCs w:val="28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8"/>
                <w:szCs w:val="28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24">
            <w:pPr>
              <w:jc w:val="center"/>
              <w:rPr>
                <w:rFonts w:ascii="Book Antiqua" w:cs="Book Antiqua" w:eastAsia="Book Antiqua" w:hAnsi="Book Antiqua"/>
                <w:sz w:val="28"/>
                <w:szCs w:val="28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8"/>
                <w:szCs w:val="28"/>
                <w:rtl w:val="0"/>
              </w:rPr>
              <w:t xml:space="preserve">N. 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5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26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Other Sources (If any)</w:t>
            </w:r>
          </w:p>
        </w:tc>
        <w:tc>
          <w:tcPr/>
          <w:p w:rsidR="00000000" w:rsidDel="00000000" w:rsidP="00000000" w:rsidRDefault="00000000" w:rsidRPr="00000000" w14:paraId="00000027">
            <w:pPr>
              <w:jc w:val="center"/>
              <w:rPr>
                <w:rFonts w:ascii="Book Antiqua" w:cs="Book Antiqua" w:eastAsia="Book Antiqua" w:hAnsi="Book Antiqua"/>
                <w:sz w:val="28"/>
                <w:szCs w:val="28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8"/>
                <w:szCs w:val="28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28">
            <w:pPr>
              <w:jc w:val="center"/>
              <w:rPr>
                <w:rFonts w:ascii="Book Antiqua" w:cs="Book Antiqua" w:eastAsia="Book Antiqua" w:hAnsi="Book Antiqua"/>
                <w:sz w:val="28"/>
                <w:szCs w:val="28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8"/>
                <w:szCs w:val="28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29">
            <w:pPr>
              <w:jc w:val="center"/>
              <w:rPr>
                <w:rFonts w:ascii="Book Antiqua" w:cs="Book Antiqua" w:eastAsia="Book Antiqua" w:hAnsi="Book Antiqua"/>
                <w:sz w:val="28"/>
                <w:szCs w:val="28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8"/>
                <w:szCs w:val="28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2A">
            <w:pPr>
              <w:jc w:val="center"/>
              <w:rPr>
                <w:rFonts w:ascii="Book Antiqua" w:cs="Book Antiqua" w:eastAsia="Book Antiqua" w:hAnsi="Book Antiqua"/>
                <w:sz w:val="28"/>
                <w:szCs w:val="28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8"/>
                <w:szCs w:val="28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2B">
            <w:pPr>
              <w:jc w:val="center"/>
              <w:rPr>
                <w:rFonts w:ascii="Book Antiqua" w:cs="Book Antiqua" w:eastAsia="Book Antiqua" w:hAnsi="Book Antiqua"/>
                <w:sz w:val="28"/>
                <w:szCs w:val="28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8"/>
                <w:szCs w:val="28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2C">
            <w:pPr>
              <w:jc w:val="center"/>
              <w:rPr>
                <w:rFonts w:ascii="Book Antiqua" w:cs="Book Antiqua" w:eastAsia="Book Antiqua" w:hAnsi="Book Antiqua"/>
                <w:sz w:val="28"/>
                <w:szCs w:val="28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8"/>
                <w:szCs w:val="28"/>
                <w:rtl w:val="0"/>
              </w:rPr>
              <w:t xml:space="preserve">N. 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Grand Total</w:t>
            </w:r>
          </w:p>
        </w:tc>
        <w:tc>
          <w:tcPr/>
          <w:p w:rsidR="00000000" w:rsidDel="00000000" w:rsidP="00000000" w:rsidRDefault="00000000" w:rsidRPr="00000000" w14:paraId="0000002F">
            <w:pPr>
              <w:jc w:val="center"/>
              <w:rPr>
                <w:rFonts w:ascii="Book Antiqua" w:cs="Book Antiqua" w:eastAsia="Book Antiqua" w:hAnsi="Book Antiqua"/>
                <w:sz w:val="28"/>
                <w:szCs w:val="28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8"/>
                <w:szCs w:val="28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30">
            <w:pPr>
              <w:jc w:val="center"/>
              <w:rPr>
                <w:rFonts w:ascii="Book Antiqua" w:cs="Book Antiqua" w:eastAsia="Book Antiqua" w:hAnsi="Book Antiqua"/>
                <w:sz w:val="28"/>
                <w:szCs w:val="28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8"/>
                <w:szCs w:val="28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31">
            <w:pPr>
              <w:jc w:val="center"/>
              <w:rPr>
                <w:rFonts w:ascii="Book Antiqua" w:cs="Book Antiqua" w:eastAsia="Book Antiqua" w:hAnsi="Book Antiqua"/>
                <w:sz w:val="28"/>
                <w:szCs w:val="28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8"/>
                <w:szCs w:val="28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32">
            <w:pPr>
              <w:jc w:val="center"/>
              <w:rPr>
                <w:rFonts w:ascii="Book Antiqua" w:cs="Book Antiqua" w:eastAsia="Book Antiqua" w:hAnsi="Book Antiqua"/>
                <w:sz w:val="28"/>
                <w:szCs w:val="28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8"/>
                <w:szCs w:val="28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33">
            <w:pPr>
              <w:jc w:val="center"/>
              <w:rPr>
                <w:rFonts w:ascii="Book Antiqua" w:cs="Book Antiqua" w:eastAsia="Book Antiqua" w:hAnsi="Book Antiqua"/>
                <w:sz w:val="28"/>
                <w:szCs w:val="28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8"/>
                <w:szCs w:val="28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34">
            <w:pPr>
              <w:jc w:val="center"/>
              <w:rPr>
                <w:rFonts w:ascii="Book Antiqua" w:cs="Book Antiqua" w:eastAsia="Book Antiqua" w:hAnsi="Book Antiqua"/>
                <w:sz w:val="28"/>
                <w:szCs w:val="28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8"/>
                <w:szCs w:val="28"/>
                <w:rtl w:val="0"/>
              </w:rPr>
              <w:t xml:space="preserve">N. A</w:t>
            </w:r>
          </w:p>
        </w:tc>
      </w:tr>
    </w:tbl>
    <w:p w:rsidR="00000000" w:rsidDel="00000000" w:rsidP="00000000" w:rsidRDefault="00000000" w:rsidRPr="00000000" w14:paraId="00000035">
      <w:pPr>
        <w:rPr>
          <w:rFonts w:ascii="Book Antiqua" w:cs="Book Antiqua" w:eastAsia="Book Antiqua" w:hAnsi="Book Antiqu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Book Antiqua" w:cs="Book Antiqua" w:eastAsia="Book Antiqua" w:hAnsi="Book Antiqu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Book Antiqua" w:cs="Book Antiqua" w:eastAsia="Book Antiqua" w:hAnsi="Book Antiqua"/>
          <w:b w:val="1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b w:val="1"/>
          <w:sz w:val="24"/>
          <w:szCs w:val="24"/>
          <w:rtl w:val="0"/>
        </w:rPr>
        <w:t xml:space="preserve">Trend of monthly disposal of complaints</w:t>
      </w:r>
    </w:p>
    <w:tbl>
      <w:tblPr>
        <w:tblStyle w:val="Table2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04"/>
        <w:gridCol w:w="1985"/>
        <w:gridCol w:w="1818"/>
        <w:gridCol w:w="1503"/>
        <w:gridCol w:w="1503"/>
        <w:gridCol w:w="1503"/>
        <w:tblGridChange w:id="0">
          <w:tblGrid>
            <w:gridCol w:w="704"/>
            <w:gridCol w:w="1985"/>
            <w:gridCol w:w="1818"/>
            <w:gridCol w:w="1503"/>
            <w:gridCol w:w="1503"/>
            <w:gridCol w:w="150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8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Sr. No.</w:t>
            </w:r>
          </w:p>
        </w:tc>
        <w:tc>
          <w:tcPr/>
          <w:p w:rsidR="00000000" w:rsidDel="00000000" w:rsidP="00000000" w:rsidRDefault="00000000" w:rsidRPr="00000000" w14:paraId="00000039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Month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Carried forward from</w:t>
            </w:r>
          </w:p>
          <w:p w:rsidR="00000000" w:rsidDel="00000000" w:rsidP="00000000" w:rsidRDefault="00000000" w:rsidRPr="00000000" w14:paraId="0000003B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previous month</w:t>
            </w:r>
          </w:p>
        </w:tc>
        <w:tc>
          <w:tcPr/>
          <w:p w:rsidR="00000000" w:rsidDel="00000000" w:rsidP="00000000" w:rsidRDefault="00000000" w:rsidRPr="00000000" w14:paraId="0000003C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Received</w:t>
            </w:r>
          </w:p>
        </w:tc>
        <w:tc>
          <w:tcPr/>
          <w:p w:rsidR="00000000" w:rsidDel="00000000" w:rsidP="00000000" w:rsidRDefault="00000000" w:rsidRPr="00000000" w14:paraId="0000003D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Resolved</w:t>
            </w:r>
          </w:p>
        </w:tc>
        <w:tc>
          <w:tcPr/>
          <w:p w:rsidR="00000000" w:rsidDel="00000000" w:rsidP="00000000" w:rsidRDefault="00000000" w:rsidRPr="00000000" w14:paraId="0000003E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Pending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720" w:right="0" w:hanging="360"/>
              <w:jc w:val="left"/>
              <w:rPr>
                <w:rFonts w:ascii="Book Antiqua" w:cs="Book Antiqua" w:eastAsia="Book Antiqua" w:hAnsi="Book Antiqu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September 2025</w:t>
            </w:r>
          </w:p>
        </w:tc>
        <w:tc>
          <w:tcPr/>
          <w:p w:rsidR="00000000" w:rsidDel="00000000" w:rsidP="00000000" w:rsidRDefault="00000000" w:rsidRPr="00000000" w14:paraId="00000041">
            <w:pPr>
              <w:jc w:val="center"/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jc w:val="center"/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jc w:val="center"/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jc w:val="center"/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720" w:right="0" w:hanging="360"/>
              <w:jc w:val="left"/>
              <w:rPr>
                <w:rFonts w:ascii="Book Antiqua" w:cs="Book Antiqua" w:eastAsia="Book Antiqua" w:hAnsi="Book Antiqu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August 2025</w:t>
            </w:r>
          </w:p>
        </w:tc>
        <w:tc>
          <w:tcPr/>
          <w:p w:rsidR="00000000" w:rsidDel="00000000" w:rsidP="00000000" w:rsidRDefault="00000000" w:rsidRPr="00000000" w14:paraId="00000047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48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49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4A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720" w:right="0" w:hanging="360"/>
              <w:jc w:val="left"/>
              <w:rPr>
                <w:rFonts w:ascii="Book Antiqua" w:cs="Book Antiqua" w:eastAsia="Book Antiqua" w:hAnsi="Book Antiqu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July 2025</w:t>
            </w:r>
          </w:p>
        </w:tc>
        <w:tc>
          <w:tcPr/>
          <w:p w:rsidR="00000000" w:rsidDel="00000000" w:rsidP="00000000" w:rsidRDefault="00000000" w:rsidRPr="00000000" w14:paraId="0000004D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4E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4F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50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720" w:right="0" w:hanging="360"/>
              <w:jc w:val="left"/>
              <w:rPr>
                <w:rFonts w:ascii="Book Antiqua" w:cs="Book Antiqua" w:eastAsia="Book Antiqua" w:hAnsi="Book Antiqu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June 2025</w:t>
            </w:r>
          </w:p>
        </w:tc>
        <w:tc>
          <w:tcPr/>
          <w:p w:rsidR="00000000" w:rsidDel="00000000" w:rsidP="00000000" w:rsidRDefault="00000000" w:rsidRPr="00000000" w14:paraId="00000053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54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55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56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720" w:right="0" w:hanging="360"/>
              <w:jc w:val="left"/>
              <w:rPr>
                <w:rFonts w:ascii="Book Antiqua" w:cs="Book Antiqua" w:eastAsia="Book Antiqua" w:hAnsi="Book Antiqu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May 2025</w:t>
            </w:r>
          </w:p>
        </w:tc>
        <w:tc>
          <w:tcPr/>
          <w:p w:rsidR="00000000" w:rsidDel="00000000" w:rsidP="00000000" w:rsidRDefault="00000000" w:rsidRPr="00000000" w14:paraId="00000059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5A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5B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5C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720" w:right="0" w:hanging="360"/>
              <w:jc w:val="left"/>
              <w:rPr>
                <w:rFonts w:ascii="Book Antiqua" w:cs="Book Antiqua" w:eastAsia="Book Antiqua" w:hAnsi="Book Antiqu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April 2025</w:t>
            </w:r>
          </w:p>
        </w:tc>
        <w:tc>
          <w:tcPr/>
          <w:p w:rsidR="00000000" w:rsidDel="00000000" w:rsidP="00000000" w:rsidRDefault="00000000" w:rsidRPr="00000000" w14:paraId="0000005F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60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61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62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720" w:right="0" w:hanging="360"/>
              <w:jc w:val="left"/>
              <w:rPr>
                <w:rFonts w:ascii="Book Antiqua" w:cs="Book Antiqua" w:eastAsia="Book Antiqua" w:hAnsi="Book Antiqu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March 2025</w:t>
            </w:r>
          </w:p>
        </w:tc>
        <w:tc>
          <w:tcPr/>
          <w:p w:rsidR="00000000" w:rsidDel="00000000" w:rsidP="00000000" w:rsidRDefault="00000000" w:rsidRPr="00000000" w14:paraId="00000065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66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67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68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720" w:right="0" w:hanging="360"/>
              <w:jc w:val="left"/>
              <w:rPr>
                <w:rFonts w:ascii="Book Antiqua" w:cs="Book Antiqua" w:eastAsia="Book Antiqua" w:hAnsi="Book Antiqu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February 2025</w:t>
            </w:r>
          </w:p>
        </w:tc>
        <w:tc>
          <w:tcPr/>
          <w:p w:rsidR="00000000" w:rsidDel="00000000" w:rsidP="00000000" w:rsidRDefault="00000000" w:rsidRPr="00000000" w14:paraId="0000006B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6C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6D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6E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720" w:right="0" w:hanging="360"/>
              <w:jc w:val="left"/>
              <w:rPr>
                <w:rFonts w:ascii="Book Antiqua" w:cs="Book Antiqua" w:eastAsia="Book Antiqua" w:hAnsi="Book Antiqu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0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January 2025</w:t>
            </w:r>
          </w:p>
        </w:tc>
        <w:tc>
          <w:tcPr/>
          <w:p w:rsidR="00000000" w:rsidDel="00000000" w:rsidP="00000000" w:rsidRDefault="00000000" w:rsidRPr="00000000" w14:paraId="00000071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72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73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74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720" w:right="0" w:hanging="360"/>
              <w:jc w:val="left"/>
              <w:rPr>
                <w:rFonts w:ascii="Book Antiqua" w:cs="Book Antiqua" w:eastAsia="Book Antiqua" w:hAnsi="Book Antiqu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6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December 2024</w:t>
            </w:r>
          </w:p>
        </w:tc>
        <w:tc>
          <w:tcPr/>
          <w:p w:rsidR="00000000" w:rsidDel="00000000" w:rsidP="00000000" w:rsidRDefault="00000000" w:rsidRPr="00000000" w14:paraId="00000077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78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79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7A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720" w:right="0" w:hanging="360"/>
              <w:jc w:val="left"/>
              <w:rPr>
                <w:rFonts w:ascii="Book Antiqua" w:cs="Book Antiqua" w:eastAsia="Book Antiqua" w:hAnsi="Book Antiqu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November 2024</w:t>
            </w:r>
          </w:p>
        </w:tc>
        <w:tc>
          <w:tcPr/>
          <w:p w:rsidR="00000000" w:rsidDel="00000000" w:rsidP="00000000" w:rsidRDefault="00000000" w:rsidRPr="00000000" w14:paraId="0000007D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7E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7F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80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720" w:right="0" w:hanging="360"/>
              <w:jc w:val="left"/>
              <w:rPr>
                <w:rFonts w:ascii="Book Antiqua" w:cs="Book Antiqua" w:eastAsia="Book Antiqua" w:hAnsi="Book Antiqu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2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October 2024</w:t>
            </w:r>
          </w:p>
        </w:tc>
        <w:tc>
          <w:tcPr/>
          <w:p w:rsidR="00000000" w:rsidDel="00000000" w:rsidP="00000000" w:rsidRDefault="00000000" w:rsidRPr="00000000" w14:paraId="00000083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84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85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86">
            <w:pPr>
              <w:jc w:val="center"/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sz w:val="24"/>
                <w:szCs w:val="24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firstLine="0"/>
              <w:jc w:val="left"/>
              <w:rPr>
                <w:rFonts w:ascii="Book Antiqua" w:cs="Book Antiqua" w:eastAsia="Book Antiqua" w:hAnsi="Book Antiqu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8">
            <w:pPr>
              <w:rPr>
                <w:rFonts w:ascii="Book Antiqua" w:cs="Book Antiqua" w:eastAsia="Book Antiqua" w:hAnsi="Book Antiqua"/>
                <w:b w:val="1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rtl w:val="0"/>
              </w:rPr>
              <w:t xml:space="preserve">Grand Total</w:t>
            </w:r>
          </w:p>
        </w:tc>
        <w:tc>
          <w:tcPr/>
          <w:p w:rsidR="00000000" w:rsidDel="00000000" w:rsidP="00000000" w:rsidRDefault="00000000" w:rsidRPr="00000000" w14:paraId="00000089">
            <w:pPr>
              <w:jc w:val="center"/>
              <w:rPr>
                <w:rFonts w:ascii="Book Antiqua" w:cs="Book Antiqua" w:eastAsia="Book Antiqua" w:hAnsi="Book Antiqua"/>
                <w:b w:val="1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8A">
            <w:pPr>
              <w:jc w:val="center"/>
              <w:rPr>
                <w:rFonts w:ascii="Book Antiqua" w:cs="Book Antiqua" w:eastAsia="Book Antiqua" w:hAnsi="Book Antiqua"/>
                <w:b w:val="1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8B">
            <w:pPr>
              <w:jc w:val="center"/>
              <w:rPr>
                <w:rFonts w:ascii="Book Antiqua" w:cs="Book Antiqua" w:eastAsia="Book Antiqua" w:hAnsi="Book Antiqua"/>
                <w:b w:val="1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8C">
            <w:pPr>
              <w:jc w:val="center"/>
              <w:rPr>
                <w:rFonts w:ascii="Book Antiqua" w:cs="Book Antiqua" w:eastAsia="Book Antiqua" w:hAnsi="Book Antiqua"/>
                <w:b w:val="1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rtl w:val="0"/>
              </w:rPr>
              <w:t xml:space="preserve">0</w:t>
            </w:r>
          </w:p>
        </w:tc>
      </w:tr>
    </w:tbl>
    <w:p w:rsidR="00000000" w:rsidDel="00000000" w:rsidP="00000000" w:rsidRDefault="00000000" w:rsidRPr="00000000" w14:paraId="0000008D">
      <w:pPr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rPr>
          <w:rFonts w:ascii="Book Antiqua" w:cs="Book Antiqua" w:eastAsia="Book Antiqua" w:hAnsi="Book Antiqua"/>
          <w:b w:val="1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b w:val="1"/>
          <w:sz w:val="24"/>
          <w:szCs w:val="24"/>
          <w:rtl w:val="0"/>
        </w:rPr>
        <w:t xml:space="preserve">Trend of annual disposal of complaints</w:t>
      </w:r>
    </w:p>
    <w:tbl>
      <w:tblPr>
        <w:tblStyle w:val="Table3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04"/>
        <w:gridCol w:w="1559"/>
        <w:gridCol w:w="2244"/>
        <w:gridCol w:w="1503"/>
        <w:gridCol w:w="1503"/>
        <w:gridCol w:w="1503"/>
        <w:tblGridChange w:id="0">
          <w:tblGrid>
            <w:gridCol w:w="704"/>
            <w:gridCol w:w="1559"/>
            <w:gridCol w:w="2244"/>
            <w:gridCol w:w="1503"/>
            <w:gridCol w:w="1503"/>
            <w:gridCol w:w="150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0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Sr. No.</w:t>
            </w:r>
          </w:p>
        </w:tc>
        <w:tc>
          <w:tcPr/>
          <w:p w:rsidR="00000000" w:rsidDel="00000000" w:rsidP="00000000" w:rsidRDefault="00000000" w:rsidRPr="00000000" w14:paraId="00000091">
            <w:pPr>
              <w:rPr>
                <w:rFonts w:ascii="Book Antiqua" w:cs="Book Antiqua" w:eastAsia="Book Antiqua" w:hAnsi="Book Antiqua"/>
                <w:b w:val="1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rtl w:val="0"/>
              </w:rPr>
              <w:t xml:space="preserve">Year</w:t>
            </w:r>
          </w:p>
        </w:tc>
        <w:tc>
          <w:tcPr/>
          <w:p w:rsidR="00000000" w:rsidDel="00000000" w:rsidP="00000000" w:rsidRDefault="00000000" w:rsidRPr="00000000" w14:paraId="00000092">
            <w:pPr>
              <w:rPr>
                <w:rFonts w:ascii="Book Antiqua" w:cs="Book Antiqua" w:eastAsia="Book Antiqua" w:hAnsi="Book Antiqu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Carried forward from</w:t>
            </w:r>
          </w:p>
          <w:p w:rsidR="00000000" w:rsidDel="00000000" w:rsidP="00000000" w:rsidRDefault="00000000" w:rsidRPr="00000000" w14:paraId="00000093">
            <w:pPr>
              <w:rPr>
                <w:rFonts w:ascii="Book Antiqua" w:cs="Book Antiqua" w:eastAsia="Book Antiqua" w:hAnsi="Book Antiqua"/>
                <w:b w:val="1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previous month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4">
            <w:pPr>
              <w:rPr>
                <w:rFonts w:ascii="Book Antiqua" w:cs="Book Antiqua" w:eastAsia="Book Antiqua" w:hAnsi="Book Antiqua"/>
                <w:b w:val="1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Received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5">
            <w:pPr>
              <w:rPr>
                <w:rFonts w:ascii="Book Antiqua" w:cs="Book Antiqua" w:eastAsia="Book Antiqua" w:hAnsi="Book Antiqua"/>
                <w:b w:val="1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Resolved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6">
            <w:pPr>
              <w:rPr>
                <w:rFonts w:ascii="Book Antiqua" w:cs="Book Antiqua" w:eastAsia="Book Antiqua" w:hAnsi="Book Antiqua"/>
                <w:b w:val="1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4"/>
                <w:szCs w:val="24"/>
                <w:rtl w:val="0"/>
              </w:rPr>
              <w:t xml:space="preserve">Pending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720" w:right="0" w:hanging="360"/>
              <w:jc w:val="left"/>
              <w:rPr>
                <w:rFonts w:ascii="Book Antiqua" w:cs="Book Antiqua" w:eastAsia="Book Antiqua" w:hAnsi="Book Antiqu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8">
            <w:pPr>
              <w:rPr>
                <w:rFonts w:ascii="Book Antiqua" w:cs="Book Antiqua" w:eastAsia="Book Antiqua" w:hAnsi="Book Antiqua"/>
                <w:b w:val="1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rtl w:val="0"/>
              </w:rPr>
              <w:t xml:space="preserve">2023-24</w:t>
            </w:r>
          </w:p>
        </w:tc>
        <w:tc>
          <w:tcPr/>
          <w:p w:rsidR="00000000" w:rsidDel="00000000" w:rsidP="00000000" w:rsidRDefault="00000000" w:rsidRPr="00000000" w14:paraId="00000099">
            <w:pPr>
              <w:jc w:val="center"/>
              <w:rPr>
                <w:rFonts w:ascii="Book Antiqua" w:cs="Book Antiqua" w:eastAsia="Book Antiqua" w:hAnsi="Book Antiqua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9A">
            <w:pPr>
              <w:jc w:val="center"/>
              <w:rPr>
                <w:rFonts w:ascii="Book Antiqua" w:cs="Book Antiqua" w:eastAsia="Book Antiqua" w:hAnsi="Book Antiqua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9B">
            <w:pPr>
              <w:jc w:val="center"/>
              <w:rPr>
                <w:rFonts w:ascii="Book Antiqua" w:cs="Book Antiqua" w:eastAsia="Book Antiqua" w:hAnsi="Book Antiqua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9C">
            <w:pPr>
              <w:jc w:val="center"/>
              <w:rPr>
                <w:rFonts w:ascii="Book Antiqua" w:cs="Book Antiqua" w:eastAsia="Book Antiqua" w:hAnsi="Book Antiqua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720" w:right="0" w:hanging="360"/>
              <w:jc w:val="left"/>
              <w:rPr>
                <w:rFonts w:ascii="Book Antiqua" w:cs="Book Antiqua" w:eastAsia="Book Antiqua" w:hAnsi="Book Antiqu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E">
            <w:pPr>
              <w:rPr>
                <w:rFonts w:ascii="Book Antiqua" w:cs="Book Antiqua" w:eastAsia="Book Antiqua" w:hAnsi="Book Antiqua"/>
                <w:b w:val="1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rtl w:val="0"/>
              </w:rPr>
              <w:t xml:space="preserve">2024-25</w:t>
            </w:r>
          </w:p>
        </w:tc>
        <w:tc>
          <w:tcPr/>
          <w:p w:rsidR="00000000" w:rsidDel="00000000" w:rsidP="00000000" w:rsidRDefault="00000000" w:rsidRPr="00000000" w14:paraId="0000009F">
            <w:pPr>
              <w:jc w:val="center"/>
              <w:rPr>
                <w:rFonts w:ascii="Book Antiqua" w:cs="Book Antiqua" w:eastAsia="Book Antiqua" w:hAnsi="Book Antiqua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A0">
            <w:pPr>
              <w:jc w:val="center"/>
              <w:rPr>
                <w:rFonts w:ascii="Book Antiqua" w:cs="Book Antiqua" w:eastAsia="Book Antiqua" w:hAnsi="Book Antiqua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A1">
            <w:pPr>
              <w:jc w:val="center"/>
              <w:rPr>
                <w:rFonts w:ascii="Book Antiqua" w:cs="Book Antiqua" w:eastAsia="Book Antiqua" w:hAnsi="Book Antiqua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A2">
            <w:pPr>
              <w:jc w:val="center"/>
              <w:rPr>
                <w:rFonts w:ascii="Book Antiqua" w:cs="Book Antiqua" w:eastAsia="Book Antiqua" w:hAnsi="Book Antiqua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720" w:right="0" w:hanging="360"/>
              <w:jc w:val="left"/>
              <w:rPr>
                <w:rFonts w:ascii="Book Antiqua" w:cs="Book Antiqua" w:eastAsia="Book Antiqua" w:hAnsi="Book Antiqu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4">
            <w:pPr>
              <w:rPr>
                <w:rFonts w:ascii="Book Antiqua" w:cs="Book Antiqua" w:eastAsia="Book Antiqua" w:hAnsi="Book Antiqua"/>
                <w:b w:val="1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rtl w:val="0"/>
              </w:rPr>
              <w:t xml:space="preserve">2025-26</w:t>
            </w:r>
          </w:p>
        </w:tc>
        <w:tc>
          <w:tcPr/>
          <w:p w:rsidR="00000000" w:rsidDel="00000000" w:rsidP="00000000" w:rsidRDefault="00000000" w:rsidRPr="00000000" w14:paraId="000000A5">
            <w:pPr>
              <w:jc w:val="center"/>
              <w:rPr>
                <w:rFonts w:ascii="Book Antiqua" w:cs="Book Antiqua" w:eastAsia="Book Antiqua" w:hAnsi="Book Antiqua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A6">
            <w:pPr>
              <w:jc w:val="center"/>
              <w:rPr>
                <w:rFonts w:ascii="Book Antiqua" w:cs="Book Antiqua" w:eastAsia="Book Antiqua" w:hAnsi="Book Antiqua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A7">
            <w:pPr>
              <w:jc w:val="center"/>
              <w:rPr>
                <w:rFonts w:ascii="Book Antiqua" w:cs="Book Antiqua" w:eastAsia="Book Antiqua" w:hAnsi="Book Antiqua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A8">
            <w:pPr>
              <w:jc w:val="center"/>
              <w:rPr>
                <w:rFonts w:ascii="Book Antiqua" w:cs="Book Antiqua" w:eastAsia="Book Antiqua" w:hAnsi="Book Antiqua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9">
            <w:pPr>
              <w:rPr>
                <w:rFonts w:ascii="Book Antiqua" w:cs="Book Antiqua" w:eastAsia="Book Antiqua" w:hAnsi="Book Antiqu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A">
            <w:pPr>
              <w:rPr>
                <w:rFonts w:ascii="Book Antiqua" w:cs="Book Antiqua" w:eastAsia="Book Antiqua" w:hAnsi="Book Antiqua"/>
                <w:b w:val="1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rtl w:val="0"/>
              </w:rPr>
              <w:t xml:space="preserve">Grand Total</w:t>
            </w:r>
          </w:p>
        </w:tc>
        <w:tc>
          <w:tcPr/>
          <w:p w:rsidR="00000000" w:rsidDel="00000000" w:rsidP="00000000" w:rsidRDefault="00000000" w:rsidRPr="00000000" w14:paraId="000000AB">
            <w:pPr>
              <w:jc w:val="center"/>
              <w:rPr>
                <w:rFonts w:ascii="Book Antiqua" w:cs="Book Antiqua" w:eastAsia="Book Antiqua" w:hAnsi="Book Antiqua"/>
                <w:b w:val="1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AC">
            <w:pPr>
              <w:jc w:val="center"/>
              <w:rPr>
                <w:rFonts w:ascii="Book Antiqua" w:cs="Book Antiqua" w:eastAsia="Book Antiqua" w:hAnsi="Book Antiqua"/>
                <w:b w:val="1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AD">
            <w:pPr>
              <w:jc w:val="center"/>
              <w:rPr>
                <w:rFonts w:ascii="Book Antiqua" w:cs="Book Antiqua" w:eastAsia="Book Antiqua" w:hAnsi="Book Antiqua"/>
                <w:b w:val="1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AE">
            <w:pPr>
              <w:jc w:val="center"/>
              <w:rPr>
                <w:rFonts w:ascii="Book Antiqua" w:cs="Book Antiqua" w:eastAsia="Book Antiqua" w:hAnsi="Book Antiqua"/>
                <w:b w:val="1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1"/>
                <w:rtl w:val="0"/>
              </w:rPr>
              <w:t xml:space="preserve">0</w:t>
            </w:r>
          </w:p>
        </w:tc>
      </w:tr>
    </w:tbl>
    <w:p w:rsidR="00000000" w:rsidDel="00000000" w:rsidP="00000000" w:rsidRDefault="00000000" w:rsidRPr="00000000" w14:paraId="000000A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Book Antiqu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rPr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rPr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rPr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